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4" w:type="dxa"/>
        <w:tblInd w:w="-318" w:type="dxa"/>
        <w:tblLook w:val="04A0" w:firstRow="1" w:lastRow="0" w:firstColumn="1" w:lastColumn="0" w:noHBand="0" w:noVBand="1"/>
      </w:tblPr>
      <w:tblGrid>
        <w:gridCol w:w="5246"/>
        <w:gridCol w:w="5138"/>
      </w:tblGrid>
      <w:tr w:rsidR="00F968CB" w:rsidRPr="00F968CB" w:rsidTr="007C1847">
        <w:tc>
          <w:tcPr>
            <w:tcW w:w="5246" w:type="dxa"/>
            <w:vAlign w:val="center"/>
          </w:tcPr>
          <w:p w:rsidR="00F968CB" w:rsidRPr="00F968CB" w:rsidRDefault="00F968CB" w:rsidP="00F968CB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F968CB" w:rsidRPr="00F968CB" w:rsidRDefault="00F968CB" w:rsidP="00F968CB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первичной </w:t>
            </w:r>
          </w:p>
          <w:p w:rsidR="00F968CB" w:rsidRPr="00F968CB" w:rsidRDefault="00F968CB" w:rsidP="00F968CB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профсоюзной организации </w:t>
            </w:r>
          </w:p>
          <w:p w:rsidR="00F968CB" w:rsidRPr="00F968CB" w:rsidRDefault="00F968CB" w:rsidP="00F968CB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№ 242»  </w:t>
            </w:r>
          </w:p>
          <w:p w:rsidR="00F968CB" w:rsidRPr="00F968CB" w:rsidRDefault="00F968CB" w:rsidP="00F968CB">
            <w:pPr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М.С. Миронова</w:t>
            </w:r>
          </w:p>
        </w:tc>
        <w:tc>
          <w:tcPr>
            <w:tcW w:w="5138" w:type="dxa"/>
          </w:tcPr>
          <w:p w:rsidR="00F968CB" w:rsidRPr="00F968CB" w:rsidRDefault="00F968CB" w:rsidP="00F968CB">
            <w:pPr>
              <w:spacing w:after="120" w:line="240" w:lineRule="auto"/>
              <w:ind w:left="6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F968CB" w:rsidRPr="00F968CB" w:rsidRDefault="00F968CB" w:rsidP="00F968CB">
            <w:pPr>
              <w:spacing w:after="120" w:line="24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968CB" w:rsidRPr="00F968CB" w:rsidRDefault="00F968CB" w:rsidP="00F968CB">
            <w:pPr>
              <w:spacing w:after="120" w:line="24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 242»</w:t>
            </w:r>
          </w:p>
          <w:p w:rsidR="00F968CB" w:rsidRPr="00F968CB" w:rsidRDefault="00F968CB" w:rsidP="00F968CB">
            <w:pPr>
              <w:tabs>
                <w:tab w:val="left" w:pos="142"/>
              </w:tabs>
              <w:spacing w:after="225" w:line="240" w:lineRule="auto"/>
              <w:ind w:left="601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А.М. </w:t>
            </w:r>
            <w:proofErr w:type="spellStart"/>
            <w:r w:rsidRPr="00F9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Фазульзянова</w:t>
            </w:r>
            <w:proofErr w:type="spellEnd"/>
          </w:p>
          <w:p w:rsidR="00F968CB" w:rsidRPr="00F968CB" w:rsidRDefault="00F968CB" w:rsidP="00F96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8CB" w:rsidRPr="00F968CB" w:rsidRDefault="00F968CB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Приказ от 17.04.2024 г. № 33-О</w:t>
            </w:r>
          </w:p>
          <w:p w:rsidR="00F968CB" w:rsidRPr="00F968CB" w:rsidRDefault="00F968CB" w:rsidP="00F968CB">
            <w:pPr>
              <w:tabs>
                <w:tab w:val="left" w:pos="142"/>
              </w:tabs>
              <w:spacing w:after="225" w:line="240" w:lineRule="auto"/>
              <w:ind w:left="601"/>
              <w:contextualSpacing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968CB" w:rsidRPr="00F968CB" w:rsidRDefault="00F968CB" w:rsidP="00F968CB">
      <w:pPr>
        <w:widowControl w:val="0"/>
        <w:tabs>
          <w:tab w:val="left" w:pos="637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КОМИССИИ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ведению коллективных переговоров, подготовке проекта, заключению и организации контроля за выполнением коллективного договора 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242 комбинированного вида» Приволжского района г. Казани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Комиссия по ведению коллективных переговоров, подготовки проекта, заключению и  организации контроля за выполнением коллективного договора (далее - Комиссия), образованная в  МАДОУ «Детский сад № 242» в </w:t>
      </w:r>
      <w:r w:rsidRPr="00F968CB">
        <w:rPr>
          <w:rFonts w:ascii="Peterburg" w:eastAsia="Times New Roman" w:hAnsi="Peterburg" w:cs="Times New Roman"/>
          <w:sz w:val="24"/>
          <w:szCs w:val="24"/>
          <w:lang w:eastAsia="ru-RU"/>
        </w:rPr>
        <w:t>соответствии со ст. 3</w:t>
      </w:r>
      <w:r w:rsidRPr="00F968CB">
        <w:rPr>
          <w:rFonts w:ascii="Calibri" w:eastAsia="Times New Roman" w:hAnsi="Calibri" w:cs="Times New Roman"/>
          <w:sz w:val="24"/>
          <w:szCs w:val="24"/>
          <w:lang w:eastAsia="ru-RU"/>
        </w:rPr>
        <w:t>6-37</w:t>
      </w:r>
      <w:r w:rsidRPr="00F968CB">
        <w:rPr>
          <w:rFonts w:ascii="Peterburg" w:eastAsia="Times New Roman" w:hAnsi="Peterburg" w:cs="Times New Roman"/>
          <w:sz w:val="24"/>
          <w:szCs w:val="24"/>
          <w:lang w:eastAsia="ru-RU"/>
        </w:rPr>
        <w:t xml:space="preserve"> Трудового кодекса Российской Федерации, в своей деятельности руководствуется Конституцией РФ, действующим законодательством</w:t>
      </w: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отраслевыми и муниципальными соглашениями</w:t>
      </w:r>
      <w:r w:rsidRPr="00F968CB">
        <w:rPr>
          <w:rFonts w:ascii="Peterburg" w:eastAsia="Times New Roman" w:hAnsi="Peterburg" w:cs="Times New Roman"/>
          <w:sz w:val="24"/>
          <w:szCs w:val="24"/>
          <w:lang w:eastAsia="ru-RU"/>
        </w:rPr>
        <w:t>, действие которых распространяется на организацию, настоящим Положением и заключенным коллективным договором.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формировании и осуществлении деятельности Комиссии стороны руководствуются следующими основным принципами социального партнерства: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Равноправие сторон;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Уважение и учет интересов сторон;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Заинтересованность сторон в участии в договорных отношениях;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Соблюдение сторонами и их представителями законов и иных нормативных правовых актов;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Полномочность представителей сторон;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1.2.6. Свобода выбора при обсуждении вопросов, входящих в сферу труда;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1.2.7. Добровольность принятия сторонами на себя обязательств;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1.2.8. Реальность обязательств, принимаемых на себя сторонами;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1.2.9. Обязательность выполнения коллективных договоров, соглашений;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1.2.10. Контроль за выполнением принятых коллективных договоров, муниципального и отраслевого соглашений;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1.2.11. Ответственность сторон, их представителей за невыполнение по их вине коллективных договоров, соглашений.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цели и задачи Комиссии.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Комиссии являются: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Достижение согласования интересов сторон трудовых отношений.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Содействие коллективно-договорному регулированию социально - трудовых отношений в организации. 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задачами Комиссии являются: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Развитие системы социального партнерства между Работниками МАДОУ «Детский сад № 242» и Работодателем, направленной на обеспечение согласования интересов Работников и Работодателя по вопросам регулирования трудовых отношений и иных, непосредственно связанных с ними отношений;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Ведение коллективных переговоров и подготовка проекта коллективного договора (изменений и дополнений);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Развитие социального партнерства в организации;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обеспечения регулирования социально-трудовых отношений Комиссия: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Ведет коллективные переговоры;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2.3.2. Готовит проект коллективного договора (изменений и дополнений);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Организует контроль за исполнением коллективного договора;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Рассматривает коллективные трудовые споры по поводу заключения или изменения коллективного договора, осуществлении контроля за его выполнением;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Создает рабочие группы с привлечением специалистов;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Приглашает для участия в своей работе представителей вышестоящей профсоюзной организации, органов   государственной власти и местного самоуправления, специалистов, представителей других организаций;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информацию, необходимую для ведения коллективных переговоров и заключения коллективного договора (изменений и дополнений).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и формирование Комиссии.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 проведении коллективных переговоров о заключении и об изменении коллективного договора, разрешении коллективных трудовых споров по поводу заключения или изменения коллективного договора, осуществлении контроля за его выполнением, а также при формировании и осуществлении деятельности Комиссии интересы Работников представляет Первичная профсоюзная организация МАДОУ «Детский сад № 242», интересы Работодателя – руководитель МАДОУ «Детский сад № 242» </w:t>
      </w:r>
      <w:proofErr w:type="spellStart"/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Фазульзянова</w:t>
      </w:r>
      <w:proofErr w:type="spellEnd"/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 или уполномоченные им лица.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Количество членов Комиссии от каждой стороны - не более 3 человек.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Первичная профсоюзная организация и Работодатель самостоятельно определяют персональный состав своих представителей в Комиссии и порядок их ротации.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Образуя комиссию, стороны наделяют своих представителей полномочиями на: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Ведение коллективных переговоров;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Подготовку проекта коллективного договора (изменений и дополнений);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Организацию контроля за выполнением коллективного договора;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Разрешение коллективных трудовых споров.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Стороны, образовавшие Комиссию, назначают из числа своих представителей в Комиссии - координатора стороны.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Члены Комиссии.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Члены Комиссии: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Участвуют в заседаниях Комиссии и рабочих групп, в подготовке проектов решений Комиссии;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Вносят предложения по вопросам, относящимся к компетенции Комиссии, для рассмотрения на заседаниях Комиссии и ее рабочих групп. 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Полномочия членов, координаторов Комиссии удостоверяется соответствующими решениями сторон социального партнерства, образовавшими Комиссию.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работы Комиссии.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Заседание комиссии правомочны, если на нем присутствуют координаторы от каждой из сторон, образовавших Комиссию.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Первое заседание комиссии, образованной на равноправной основе по решению сторон из наделенных необходимыми полномочиями представителей,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срок, предложенный в уведомлении представителями стороны, инициирующей переговоры</w:t>
      </w:r>
      <w:r w:rsidRPr="00F968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первого заседания Комиссии является датой начала переговоров.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первом заседании комиссии председательствует координатор стороны, инициировавшей переговоры.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Заседания комиссии оформляются протоколом, который ведет один из членов комиссии по поручению председателя. Протокол не позже начала следующего заседании комиссии подписывается координаторами сторон, размножается в двух экземплярах и передается координаторам сторон.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Решение комиссии считается принятым, если за его принятие высказались координаторы каждой стороны социального партнерства, образовавших Комиссию.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Ведут подготовку очередных заседаний Комиссии и председательствуют на них координаторы сторон социального партнерства, образовавших Комиссию, по очереди.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Координатор стороны, назначенный председательствующим на следующее заседание Комиссии: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5.8.2. Утверждает по предложениям сторон перечень и состав рабочих групп (и их руководителей), создаваемых для подготовки мероприятий и проектов решений Комиссии;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5.8.3. Председательствует на заседании Комиссии и организует ее работу;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5.8.4. Проводит в период между заседаниями Комиссии консультации по вопросам, требующим принятия оперативного решения.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территориальном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Обеспечение деятельности Комиссии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Организационное и материально - техническое обеспечение деятельности Комиссии осуществляется Работодателем.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План заседаний Комиссии формируется на основе поступивших предложений сторон и утверждается решением Комиссии ежегодно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 План заседаний Комиссии содержит: дату заседания, сторону, ответственную за проведение заседания, формулировку вопросов, предлагаемых на обсуждение, сторону, ответственную за подготовку каждого вопроса, с указанием при необходимости конкретного ответственного лица.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 согласованию сторон в план заседаний Комиссии могут быть внесены изменения и дополнения.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По решению Комиссии на её конкретном заседании может быть принят иной порядок работы.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8CB">
        <w:rPr>
          <w:rFonts w:ascii="Times New Roman" w:eastAsia="Times New Roman" w:hAnsi="Times New Roman" w:cs="Times New Roman"/>
          <w:lang w:eastAsia="ru-RU"/>
        </w:rPr>
        <w:t>7.1. Положение о Комиссии по ведению коллективных переговоров, подготовке проекта,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8CB">
        <w:rPr>
          <w:rFonts w:ascii="Times New Roman" w:eastAsia="Times New Roman" w:hAnsi="Times New Roman" w:cs="Times New Roman"/>
          <w:lang w:eastAsia="ru-RU"/>
        </w:rPr>
        <w:t>7.2. Настоящее Положение принимается сроком на три года и может быть пролонгировано по решению сторон, но не более, чем на один год.</w:t>
      </w:r>
    </w:p>
    <w:p w:rsidR="00F968CB" w:rsidRPr="00F968CB" w:rsidRDefault="00F968CB" w:rsidP="00F968CB">
      <w:pPr>
        <w:tabs>
          <w:tab w:val="left" w:pos="637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8CB">
        <w:rPr>
          <w:rFonts w:ascii="Times New Roman" w:eastAsia="Times New Roman" w:hAnsi="Times New Roman" w:cs="Times New Roman"/>
          <w:lang w:eastAsia="ru-RU"/>
        </w:rPr>
        <w:t>7.3. Право толкования настоящего Положения принадлежит каждой из сторон в пределах своей компетенции.</w:t>
      </w:r>
    </w:p>
    <w:p w:rsidR="00D03C6E" w:rsidRDefault="00D03C6E">
      <w:bookmarkStart w:id="0" w:name="_GoBack"/>
      <w:bookmarkEnd w:id="0"/>
    </w:p>
    <w:sectPr w:rsidR="00D0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0D"/>
    <w:rsid w:val="007C3B0D"/>
    <w:rsid w:val="00D03C6E"/>
    <w:rsid w:val="00F9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B9415-76A1-4E7E-A1DA-8DEA89B3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1425</Words>
  <Characters>8126</Characters>
  <Application>Microsoft Office Word</Application>
  <DocSecurity>0</DocSecurity>
  <Lines>67</Lines>
  <Paragraphs>19</Paragraphs>
  <ScaleCrop>false</ScaleCrop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dcterms:created xsi:type="dcterms:W3CDTF">2025-11-19T13:29:00Z</dcterms:created>
  <dcterms:modified xsi:type="dcterms:W3CDTF">2025-11-19T13:29:00Z</dcterms:modified>
</cp:coreProperties>
</file>